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e75b5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76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color w:val="2e75b5"/>
          <w:sz w:val="28"/>
          <w:szCs w:val="28"/>
          <w:rtl w:val="0"/>
        </w:rPr>
        <w:t xml:space="preserve">Scopo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e75b5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sz w:val="28"/>
          <w:szCs w:val="28"/>
          <w:rtl w:val="0"/>
        </w:rPr>
        <w:t xml:space="preserve">Identificazione dei potenziali rischi e predisposizione di misure per prevenirli/combatterli.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13"/>
          <w:tab w:val="right" w:pos="9026"/>
        </w:tabs>
        <w:spacing w:after="0" w:before="0" w:line="276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sz w:val="28"/>
          <w:szCs w:val="28"/>
        </w:rPr>
      </w:pPr>
      <w:r w:rsidDel="00000000" w:rsidR="00000000" w:rsidRPr="00000000">
        <w:rPr>
          <w:color w:val="2e75b5"/>
          <w:sz w:val="28"/>
          <w:szCs w:val="28"/>
          <w:rtl w:val="0"/>
        </w:rPr>
        <w:t xml:space="preserve">Descrizione:  </w:t>
      </w:r>
      <w:r w:rsidDel="00000000" w:rsidR="00000000" w:rsidRPr="00000000">
        <w:rPr>
          <w:sz w:val="28"/>
          <w:szCs w:val="28"/>
          <w:rtl w:val="0"/>
        </w:rPr>
        <w:t xml:space="preserve">Il Risk Assessment è un importante processo svolto dall'Agripreneur, al fine di identificare i rischi/pericoli interni o esterni che potrebbero influenzare la propria attività. Questi rischi possono essere: Rischi finanziari, Rischi di marketing, Rischi operativi o Rischi di personale/assunzione. Vale a dire, alcuni rischi comunemente identificati sono: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line="276" w:lineRule="auto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 condizioni meteorologiche/climatiche e i disastri naturali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="276" w:lineRule="auto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Nuovi concorrenti che entrano nel mercato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line="276" w:lineRule="auto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Regolamenti e politiche governative che possono limitare o ostacolare le operazioni/lo sviluppo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line="276" w:lineRule="auto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 richieste dei consumatori e del mercato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Problemi della catena di approvvigionamento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-160019</wp:posOffset>
            </wp:positionH>
            <wp:positionV relativeFrom="paragraph">
              <wp:posOffset>165100</wp:posOffset>
            </wp:positionV>
            <wp:extent cx="1310640" cy="883920"/>
            <wp:effectExtent b="0" l="0" r="0" t="0"/>
            <wp:wrapSquare wrapText="bothSides" distB="0" distT="0" distL="114300" distR="114300"/>
            <wp:docPr descr="Top tips …. - Untapped Potential" id="33" name="image1.jpg"/>
            <a:graphic>
              <a:graphicData uri="http://schemas.openxmlformats.org/drawingml/2006/picture">
                <pic:pic>
                  <pic:nvPicPr>
                    <pic:cNvPr descr="Top tips …. - Untapped Potential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883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Sebbene sia impossibile prevedere ogni singolo rischio che potresti incontrare in futuro e trovare soluzioni, dovresti cercare di pensare a quanti più rischi possibili. Sentiti libero di discuterne con altre persone che potrebbero essere coinvolte nello sviluppo del business plan o nell'attività stessa.</w:t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77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1748"/>
        <w:gridCol w:w="1829"/>
        <w:gridCol w:w="3058"/>
        <w:gridCol w:w="1917"/>
        <w:gridCol w:w="5115"/>
        <w:gridCol w:w="1410"/>
        <w:tblGridChange w:id="0">
          <w:tblGrid>
            <w:gridCol w:w="1748"/>
            <w:gridCol w:w="1829"/>
            <w:gridCol w:w="3058"/>
            <w:gridCol w:w="1917"/>
            <w:gridCol w:w="5115"/>
            <w:gridCol w:w="1410"/>
          </w:tblGrid>
        </w:tblGridChange>
      </w:tblGrid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Rischio identificato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Cosa/chi colpisce?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Quali misure di controllo abbiamo già?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Valutazione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Basso medio alto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Misure da adottare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 chi??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5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1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1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5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hd w:fill="ffffff" w:val="clear"/>
        <w:tabs>
          <w:tab w:val="left" w:pos="2640"/>
        </w:tabs>
        <w:rPr>
          <w:color w:val="2e75b5"/>
        </w:rPr>
      </w:pPr>
      <w:r w:rsidDel="00000000" w:rsidR="00000000" w:rsidRPr="00000000">
        <w:rPr>
          <w:color w:val="2e75b5"/>
          <w:sz w:val="28"/>
          <w:szCs w:val="28"/>
          <w:rtl w:val="0"/>
        </w:rPr>
        <w:t xml:space="preserve">Modello di foglio di valutazione del rischio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1906" w:w="16838" w:orient="landscape"/>
      <w:pgMar w:bottom="1440" w:top="1440" w:left="1440" w:right="1440" w:header="737" w:footer="73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Modulo 2: sviluppo di un piano aziendale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-685799</wp:posOffset>
          </wp:positionV>
          <wp:extent cx="10691446" cy="427974"/>
          <wp:effectExtent b="0" l="0" r="0" t="0"/>
          <wp:wrapNone/>
          <wp:docPr descr="Shape, rectangle&#10;&#10;Description automatically generated" id="34" name="image2.png"/>
          <a:graphic>
            <a:graphicData uri="http://schemas.openxmlformats.org/drawingml/2006/picture">
              <pic:pic>
                <pic:nvPicPr>
                  <pic:cNvPr descr="Shape, rectangle&#10;&#10;Description automatically generated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91446" cy="42797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8059</wp:posOffset>
          </wp:positionV>
          <wp:extent cx="10691446" cy="427974"/>
          <wp:effectExtent b="0" l="0" r="0" t="0"/>
          <wp:wrapNone/>
          <wp:docPr descr="Shape, rectangle&#10;&#10;Description automatically generated" id="35" name="image2.png"/>
          <a:graphic>
            <a:graphicData uri="http://schemas.openxmlformats.org/drawingml/2006/picture">
              <pic:pic>
                <pic:nvPicPr>
                  <pic:cNvPr descr="Shape, rectangle&#10;&#10;Description automatically generated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691446" cy="42797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Modulo 2: sviluppo di un piano aziendale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color w:val="2e75b5"/>
        <w:sz w:val="36"/>
        <w:szCs w:val="36"/>
        <w:rtl w:val="0"/>
      </w:rPr>
      <w:t xml:space="preserve">Strumento: scheda di valutazione dei rischi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7918450</wp:posOffset>
          </wp:positionH>
          <wp:positionV relativeFrom="paragraph">
            <wp:posOffset>-328294</wp:posOffset>
          </wp:positionV>
          <wp:extent cx="944880" cy="624840"/>
          <wp:effectExtent b="0" l="0" r="0" t="0"/>
          <wp:wrapNone/>
          <wp:docPr descr="https://lh6.googleusercontent.com/5uREqFvX_98hkef7pnzNjGbLwKKoj_2iYWB-w3I38PS2TxGBRS3LAsx5ufsCK9TIBzcM2OE3lpJbBvPLnI1JQV4DsgjrDl9a2S6M99DS3BPnViWix759zNobrlgoGf5i6uNCmA" id="36" name="image3.png"/>
          <a:graphic>
            <a:graphicData uri="http://schemas.openxmlformats.org/drawingml/2006/picture">
              <pic:pic>
                <pic:nvPicPr>
                  <pic:cNvPr descr="https://lh6.googleusercontent.com/5uREqFvX_98hkef7pnzNjGbLwKKoj_2iYWB-w3I38PS2TxGBRS3LAsx5ufsCK9TIBzcM2OE3lpJbBvPLnI1JQV4DsgjrDl9a2S6M99DS3BPnViWix759zNobrlgoGf5i6uNCmA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4880" cy="6248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342900</wp:posOffset>
              </wp:positionV>
              <wp:extent cx="10688320" cy="104140"/>
              <wp:effectExtent b="0" l="0" r="0" t="0"/>
              <wp:wrapNone/>
              <wp:docPr id="3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8190" y="3734280"/>
                        <a:ext cx="10675620" cy="9144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cap="flat" cmpd="sng" w="12700">
                        <a:solidFill>
                          <a:srgbClr val="42719B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342900</wp:posOffset>
              </wp:positionV>
              <wp:extent cx="10688320" cy="104140"/>
              <wp:effectExtent b="0" l="0" r="0" t="0"/>
              <wp:wrapNone/>
              <wp:docPr id="3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88320" cy="1041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  <w:tab w:val="left" w:pos="456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e75b5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320" w:line="240" w:lineRule="auto"/>
    </w:pPr>
    <w:rPr>
      <w:rFonts w:ascii="Calibri" w:cs="Calibri" w:eastAsia="Calibri" w:hAnsi="Calibri"/>
      <w:color w:val="2e75b5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="240" w:lineRule="auto"/>
    </w:pPr>
    <w:rPr>
      <w:rFonts w:ascii="Calibri" w:cs="Calibri" w:eastAsia="Calibri" w:hAnsi="Calibri"/>
      <w:color w:val="c5591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="240" w:lineRule="auto"/>
    </w:pPr>
    <w:rPr>
      <w:rFonts w:ascii="Calibri" w:cs="Calibri" w:eastAsia="Calibri" w:hAnsi="Calibri"/>
      <w:color w:val="538135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2f5496"/>
      <w:sz w:val="25"/>
      <w:szCs w:val="2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843c0b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i w:val="1"/>
      <w:color w:val="385623"/>
      <w:sz w:val="23"/>
      <w:szCs w:val="23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color w:val="2e75b5"/>
      <w:sz w:val="52"/>
      <w:szCs w:val="52"/>
    </w:rPr>
  </w:style>
  <w:style w:type="paragraph" w:styleId="Normal" w:default="1">
    <w:name w:val="Normal"/>
    <w:qFormat w:val="1"/>
    <w:rsid w:val="0042677F"/>
  </w:style>
  <w:style w:type="paragraph" w:styleId="Heading1">
    <w:name w:val="heading 1"/>
    <w:basedOn w:val="Normal"/>
    <w:next w:val="Normal"/>
    <w:link w:val="Heading1Char"/>
    <w:uiPriority w:val="9"/>
    <w:qFormat w:val="1"/>
    <w:rsid w:val="0042677F"/>
    <w:pPr>
      <w:keepNext w:val="1"/>
      <w:keepLines w:val="1"/>
      <w:spacing w:after="0" w:before="320" w:line="240" w:lineRule="auto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42677F"/>
    <w:pPr>
      <w:keepNext w:val="1"/>
      <w:keepLines w:val="1"/>
      <w:spacing w:after="0" w:before="40" w:line="240" w:lineRule="auto"/>
      <w:outlineLvl w:val="1"/>
    </w:pPr>
    <w:rPr>
      <w:rFonts w:asciiTheme="majorHAnsi" w:cstheme="majorBidi" w:eastAsiaTheme="majorEastAsia" w:hAnsiTheme="majorHAnsi"/>
      <w:color w:val="c45911" w:themeColor="accent2" w:themeShade="0000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 w:val="1"/>
    <w:unhideWhenUsed w:val="1"/>
    <w:qFormat w:val="1"/>
    <w:rsid w:val="0042677F"/>
    <w:pPr>
      <w:keepNext w:val="1"/>
      <w:keepLines w:val="1"/>
      <w:spacing w:after="0" w:before="40" w:line="240" w:lineRule="auto"/>
      <w:outlineLvl w:val="2"/>
    </w:pPr>
    <w:rPr>
      <w:rFonts w:asciiTheme="majorHAnsi" w:cstheme="majorBidi" w:eastAsiaTheme="majorEastAsia" w:hAnsiTheme="majorHAnsi"/>
      <w:color w:val="538135" w:themeColor="accent6" w:themeShade="0000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42677F"/>
    <w:pPr>
      <w:keepNext w:val="1"/>
      <w:keepLines w:val="1"/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5" w:themeShade="0000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42677F"/>
    <w:pPr>
      <w:keepNext w:val="1"/>
      <w:keepLines w:val="1"/>
      <w:spacing w:after="0" w:before="40"/>
      <w:outlineLvl w:val="4"/>
    </w:pPr>
    <w:rPr>
      <w:rFonts w:asciiTheme="majorHAnsi" w:cstheme="majorBidi" w:eastAsiaTheme="majorEastAsia" w:hAnsiTheme="majorHAnsi"/>
      <w:i w:val="1"/>
      <w:iCs w:val="1"/>
      <w:color w:val="833c0b" w:themeColor="accent2" w:themeShade="0000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 w:val="1"/>
    <w:unhideWhenUsed w:val="1"/>
    <w:qFormat w:val="1"/>
    <w:rsid w:val="0042677F"/>
    <w:pPr>
      <w:keepNext w:val="1"/>
      <w:keepLines w:val="1"/>
      <w:spacing w:after="0" w:before="40"/>
      <w:outlineLvl w:val="5"/>
    </w:pPr>
    <w:rPr>
      <w:rFonts w:asciiTheme="majorHAnsi" w:cstheme="majorBidi" w:eastAsiaTheme="majorEastAsia" w:hAnsiTheme="majorHAnsi"/>
      <w:i w:val="1"/>
      <w:iCs w:val="1"/>
      <w:color w:val="385623" w:themeColor="accent6" w:themeShade="0000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42677F"/>
    <w:pPr>
      <w:keepNext w:val="1"/>
      <w:keepLines w:val="1"/>
      <w:spacing w:after="0" w:before="40"/>
      <w:outlineLvl w:val="6"/>
    </w:pPr>
    <w:rPr>
      <w:rFonts w:asciiTheme="majorHAnsi" w:cstheme="majorBidi" w:eastAsiaTheme="majorEastAsia" w:hAnsiTheme="majorHAnsi"/>
      <w:color w:val="1f4e79" w:themeColor="accent1" w:themeShade="000080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42677F"/>
    <w:pPr>
      <w:keepNext w:val="1"/>
      <w:keepLines w:val="1"/>
      <w:spacing w:after="0" w:before="40"/>
      <w:outlineLvl w:val="7"/>
    </w:pPr>
    <w:rPr>
      <w:rFonts w:asciiTheme="majorHAnsi" w:cstheme="majorBidi" w:eastAsiaTheme="majorEastAsia" w:hAnsiTheme="majorHAnsi"/>
      <w:color w:val="833c0b" w:themeColor="accent2" w:themeShade="0000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42677F"/>
    <w:pPr>
      <w:keepNext w:val="1"/>
      <w:keepLines w:val="1"/>
      <w:spacing w:after="0" w:before="40"/>
      <w:outlineLvl w:val="8"/>
    </w:pPr>
    <w:rPr>
      <w:rFonts w:asciiTheme="majorHAnsi" w:cstheme="majorBidi" w:eastAsiaTheme="majorEastAsia" w:hAnsiTheme="majorHAnsi"/>
      <w:color w:val="385623" w:themeColor="accent6" w:themeShade="00008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027AD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27AD7"/>
  </w:style>
  <w:style w:type="paragraph" w:styleId="Footer">
    <w:name w:val="footer"/>
    <w:basedOn w:val="Normal"/>
    <w:link w:val="FooterChar"/>
    <w:uiPriority w:val="99"/>
    <w:unhideWhenUsed w:val="1"/>
    <w:rsid w:val="00027AD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27AD7"/>
  </w:style>
  <w:style w:type="table" w:styleId="TableGrid">
    <w:name w:val="Table Grid"/>
    <w:basedOn w:val="TableNormal"/>
    <w:uiPriority w:val="39"/>
    <w:rsid w:val="007A26B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523D76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33409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 w:val="1"/>
    <w:rsid w:val="0042677F"/>
    <w:rPr>
      <w:b w:val="1"/>
      <w:bCs w:val="1"/>
    </w:rPr>
  </w:style>
  <w:style w:type="character" w:styleId="Heading1Char" w:customStyle="1">
    <w:name w:val="Heading 1 Char"/>
    <w:basedOn w:val="DefaultParagraphFont"/>
    <w:link w:val="Heading1"/>
    <w:uiPriority w:val="9"/>
    <w:rsid w:val="0042677F"/>
    <w:rPr>
      <w:rFonts w:asciiTheme="majorHAnsi" w:cstheme="majorBidi" w:eastAsiaTheme="majorEastAsia" w:hAnsiTheme="majorHAnsi"/>
      <w:color w:val="2e74b5" w:themeColor="accent1" w:themeShade="0000BF"/>
      <w:sz w:val="30"/>
      <w:szCs w:val="30"/>
    </w:rPr>
  </w:style>
  <w:style w:type="character" w:styleId="Heading2Char" w:customStyle="1">
    <w:name w:val="Heading 2 Char"/>
    <w:basedOn w:val="DefaultParagraphFont"/>
    <w:link w:val="Heading2"/>
    <w:uiPriority w:val="9"/>
    <w:semiHidden w:val="1"/>
    <w:rsid w:val="0042677F"/>
    <w:rPr>
      <w:rFonts w:asciiTheme="majorHAnsi" w:cstheme="majorBidi" w:eastAsiaTheme="majorEastAsia" w:hAnsiTheme="majorHAnsi"/>
      <w:color w:val="c45911" w:themeColor="accent2" w:themeShade="0000BF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 w:val="1"/>
    <w:rsid w:val="0042677F"/>
    <w:rPr>
      <w:rFonts w:asciiTheme="majorHAnsi" w:cstheme="majorBidi" w:eastAsiaTheme="majorEastAsia" w:hAnsiTheme="majorHAnsi"/>
      <w:color w:val="538135" w:themeColor="accent6" w:themeShade="0000BF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42677F"/>
    <w:rPr>
      <w:rFonts w:asciiTheme="majorHAnsi" w:cstheme="majorBidi" w:eastAsiaTheme="majorEastAsia" w:hAnsiTheme="majorHAnsi"/>
      <w:i w:val="1"/>
      <w:iCs w:val="1"/>
      <w:color w:val="2f5496" w:themeColor="accent5" w:themeShade="0000BF"/>
      <w:sz w:val="25"/>
      <w:szCs w:val="25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42677F"/>
    <w:rPr>
      <w:rFonts w:asciiTheme="majorHAnsi" w:cstheme="majorBidi" w:eastAsiaTheme="majorEastAsia" w:hAnsiTheme="majorHAnsi"/>
      <w:i w:val="1"/>
      <w:iCs w:val="1"/>
      <w:color w:val="833c0b" w:themeColor="accent2" w:themeShade="000080"/>
      <w:sz w:val="24"/>
      <w:szCs w:val="24"/>
    </w:rPr>
  </w:style>
  <w:style w:type="character" w:styleId="Heading6Char" w:customStyle="1">
    <w:name w:val="Heading 6 Char"/>
    <w:basedOn w:val="DefaultParagraphFont"/>
    <w:link w:val="Heading6"/>
    <w:uiPriority w:val="9"/>
    <w:semiHidden w:val="1"/>
    <w:rsid w:val="0042677F"/>
    <w:rPr>
      <w:rFonts w:asciiTheme="majorHAnsi" w:cstheme="majorBidi" w:eastAsiaTheme="majorEastAsia" w:hAnsiTheme="majorHAnsi"/>
      <w:i w:val="1"/>
      <w:iCs w:val="1"/>
      <w:color w:val="385623" w:themeColor="accent6" w:themeShade="000080"/>
      <w:sz w:val="23"/>
      <w:szCs w:val="23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42677F"/>
    <w:rPr>
      <w:rFonts w:asciiTheme="majorHAnsi" w:cstheme="majorBidi" w:eastAsiaTheme="majorEastAsia" w:hAnsiTheme="majorHAnsi"/>
      <w:color w:val="1f4e79" w:themeColor="accent1" w:themeShade="000080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42677F"/>
    <w:rPr>
      <w:rFonts w:asciiTheme="majorHAnsi" w:cstheme="majorBidi" w:eastAsiaTheme="majorEastAsia" w:hAnsiTheme="majorHAnsi"/>
      <w:color w:val="833c0b" w:themeColor="accent2" w:themeShade="000080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42677F"/>
    <w:rPr>
      <w:rFonts w:asciiTheme="majorHAnsi" w:cstheme="majorBidi" w:eastAsiaTheme="majorEastAsia" w:hAnsiTheme="majorHAnsi"/>
      <w:color w:val="385623" w:themeColor="accent6" w:themeShade="000080"/>
    </w:rPr>
  </w:style>
  <w:style w:type="paragraph" w:styleId="Caption">
    <w:name w:val="caption"/>
    <w:basedOn w:val="Normal"/>
    <w:next w:val="Normal"/>
    <w:uiPriority w:val="35"/>
    <w:semiHidden w:val="1"/>
    <w:unhideWhenUsed w:val="1"/>
    <w:qFormat w:val="1"/>
    <w:rsid w:val="0042677F"/>
    <w:pPr>
      <w:spacing w:line="240" w:lineRule="auto"/>
    </w:pPr>
    <w:rPr>
      <w:b w:val="1"/>
      <w:bCs w:val="1"/>
      <w:smallCaps w:val="1"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 w:val="1"/>
    <w:rsid w:val="0042677F"/>
    <w:pPr>
      <w:spacing w:after="0" w:line="240" w:lineRule="auto"/>
      <w:contextualSpacing w:val="1"/>
    </w:pPr>
    <w:rPr>
      <w:rFonts w:asciiTheme="majorHAnsi" w:cstheme="majorBidi" w:eastAsiaTheme="majorEastAsia" w:hAnsiTheme="majorHAnsi"/>
      <w:color w:val="2e74b5" w:themeColor="accent1" w:themeShade="0000BF"/>
      <w:spacing w:val="-10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42677F"/>
    <w:rPr>
      <w:rFonts w:asciiTheme="majorHAnsi" w:cstheme="majorBidi" w:eastAsiaTheme="majorEastAsia" w:hAnsiTheme="majorHAnsi"/>
      <w:color w:val="2e74b5" w:themeColor="accent1" w:themeShade="0000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42677F"/>
    <w:pPr>
      <w:numPr>
        <w:ilvl w:val="1"/>
      </w:numPr>
      <w:spacing w:line="240" w:lineRule="auto"/>
    </w:pPr>
    <w:rPr>
      <w:rFonts w:asciiTheme="majorHAnsi" w:cstheme="majorBidi" w:eastAsiaTheme="majorEastAsia" w:hAnsiTheme="majorHAnsi"/>
    </w:rPr>
  </w:style>
  <w:style w:type="character" w:styleId="SubtitleChar" w:customStyle="1">
    <w:name w:val="Subtitle Char"/>
    <w:basedOn w:val="DefaultParagraphFont"/>
    <w:link w:val="Subtitle"/>
    <w:uiPriority w:val="11"/>
    <w:rsid w:val="0042677F"/>
    <w:rPr>
      <w:rFonts w:asciiTheme="majorHAnsi" w:cstheme="majorBidi" w:eastAsiaTheme="majorEastAsia" w:hAnsiTheme="majorHAnsi"/>
    </w:rPr>
  </w:style>
  <w:style w:type="character" w:styleId="Emphasis">
    <w:name w:val="Emphasis"/>
    <w:basedOn w:val="DefaultParagraphFont"/>
    <w:uiPriority w:val="20"/>
    <w:qFormat w:val="1"/>
    <w:rsid w:val="0042677F"/>
    <w:rPr>
      <w:i w:val="1"/>
      <w:iCs w:val="1"/>
    </w:rPr>
  </w:style>
  <w:style w:type="paragraph" w:styleId="NoSpacing">
    <w:name w:val="No Spacing"/>
    <w:uiPriority w:val="1"/>
    <w:qFormat w:val="1"/>
    <w:rsid w:val="0042677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 w:val="1"/>
    <w:rsid w:val="0042677F"/>
    <w:pPr>
      <w:spacing w:before="120"/>
      <w:ind w:left="720" w:right="720"/>
      <w:jc w:val="center"/>
    </w:pPr>
    <w:rPr>
      <w:i w:val="1"/>
      <w:iCs w:val="1"/>
    </w:rPr>
  </w:style>
  <w:style w:type="character" w:styleId="QuoteChar" w:customStyle="1">
    <w:name w:val="Quote Char"/>
    <w:basedOn w:val="DefaultParagraphFont"/>
    <w:link w:val="Quote"/>
    <w:uiPriority w:val="29"/>
    <w:rsid w:val="0042677F"/>
    <w:rPr>
      <w:i w:val="1"/>
      <w:iCs w:val="1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42677F"/>
    <w:pPr>
      <w:spacing w:before="120" w:line="300" w:lineRule="auto"/>
      <w:ind w:left="576" w:right="576"/>
      <w:jc w:val="center"/>
    </w:pPr>
    <w:rPr>
      <w:rFonts w:asciiTheme="majorHAnsi" w:cstheme="majorBidi" w:eastAsiaTheme="majorEastAsia" w:hAnsiTheme="majorHAnsi"/>
      <w:color w:val="5b9bd5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42677F"/>
    <w:rPr>
      <w:rFonts w:asciiTheme="majorHAnsi" w:cstheme="majorBidi" w:eastAsiaTheme="majorEastAsia" w:hAnsiTheme="majorHAns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 w:val="1"/>
    <w:rsid w:val="0042677F"/>
    <w:rPr>
      <w:i w:val="1"/>
      <w:iCs w:val="1"/>
      <w:color w:val="404040" w:themeColor="text1" w:themeTint="0000BF"/>
    </w:rPr>
  </w:style>
  <w:style w:type="character" w:styleId="IntenseEmphasis">
    <w:name w:val="Intense Emphasis"/>
    <w:basedOn w:val="DefaultParagraphFont"/>
    <w:uiPriority w:val="21"/>
    <w:qFormat w:val="1"/>
    <w:rsid w:val="0042677F"/>
    <w:rPr>
      <w:b w:val="0"/>
      <w:bCs w:val="0"/>
      <w:i w:val="1"/>
      <w:iCs w:val="1"/>
      <w:color w:val="5b9bd5" w:themeColor="accent1"/>
    </w:rPr>
  </w:style>
  <w:style w:type="character" w:styleId="SubtleReference">
    <w:name w:val="Subtle Reference"/>
    <w:basedOn w:val="DefaultParagraphFont"/>
    <w:uiPriority w:val="31"/>
    <w:qFormat w:val="1"/>
    <w:rsid w:val="0042677F"/>
    <w:rPr>
      <w:smallCaps w:val="1"/>
      <w:color w:val="404040" w:themeColor="text1" w:themeTint="0000BF"/>
      <w:u w:color="7f7f7f" w:themeColor="text1" w:themeTint="000080" w:val="single"/>
    </w:rPr>
  </w:style>
  <w:style w:type="character" w:styleId="IntenseReference">
    <w:name w:val="Intense Reference"/>
    <w:basedOn w:val="DefaultParagraphFont"/>
    <w:uiPriority w:val="32"/>
    <w:qFormat w:val="1"/>
    <w:rsid w:val="0042677F"/>
    <w:rPr>
      <w:b w:val="1"/>
      <w:bCs w:val="1"/>
      <w:smallCaps w:val="1"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 w:val="1"/>
    <w:rsid w:val="0042677F"/>
    <w:rPr>
      <w:b w:val="1"/>
      <w:bCs w:val="1"/>
      <w:smallCaps w:val="1"/>
    </w:rPr>
  </w:style>
  <w:style w:type="paragraph" w:styleId="TOCHeading">
    <w:name w:val="TOC Heading"/>
    <w:basedOn w:val="Heading1"/>
    <w:next w:val="Normal"/>
    <w:uiPriority w:val="39"/>
    <w:semiHidden w:val="1"/>
    <w:unhideWhenUsed w:val="1"/>
    <w:qFormat w:val="1"/>
    <w:rsid w:val="0042677F"/>
    <w:pPr>
      <w:outlineLvl w:val="9"/>
    </w:pPr>
  </w:style>
  <w:style w:type="table" w:styleId="GridTable5Dark-Accent1">
    <w:name w:val="Grid Table 5 Dark Accent 1"/>
    <w:basedOn w:val="TableNormal"/>
    <w:uiPriority w:val="50"/>
    <w:rsid w:val="000A2DB8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eeaf6" w:themeFill="accen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5b9bd5" w:themeFill="accen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5b9bd5" w:themeFill="accen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5b9bd5" w:themeFill="accent1" w:val="clear"/>
      </w:tcPr>
    </w:tblStylePr>
    <w:tblStylePr w:type="band1Vert">
      <w:tblPr/>
      <w:tcPr>
        <w:shd w:color="auto" w:fill="bdd6ee" w:themeFill="accent1" w:themeFillTint="000066" w:val="clear"/>
      </w:tcPr>
    </w:tblStylePr>
    <w:tblStylePr w:type="band1Horz">
      <w:tblPr/>
      <w:tcPr>
        <w:shd w:color="auto" w:fill="bdd6ee" w:themeFill="accent1" w:themeFillTint="000066" w:val="clear"/>
      </w:tcPr>
    </w:tblStylePr>
  </w:style>
  <w:style w:type="paragraph" w:styleId="Subtitle">
    <w:name w:val="Subtitle"/>
    <w:basedOn w:val="Normal"/>
    <w:next w:val="Normal"/>
    <w:pPr>
      <w:spacing w:line="240" w:lineRule="auto"/>
    </w:pPr>
    <w:rPr>
      <w:rFonts w:ascii="Calibri" w:cs="Calibri" w:eastAsia="Calibri" w:hAnsi="Calibri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eebf6" w:val="clear"/>
    </w:tcPr>
    <w:tblStylePr w:type="band1Horz">
      <w:tcPr>
        <w:shd w:fill="bdd7ee" w:val="clear"/>
      </w:tcPr>
    </w:tblStylePr>
    <w:tblStylePr w:type="band1Vert">
      <w:tcPr>
        <w:shd w:fill="bdd7ee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5b9bd5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5b9bd5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5b9bd5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5b9bd5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AZDn1SY3spS11w3tZKkHcpFJNg==">AMUW2mVq1OVxB4PDKq2U0z4qCZBTsDfyx+GAsUp4J7LYTcGPD58eqJFelse26KIo4SSIcl7lNr3f18k9+XnmjmoQUZTnGBWBQGNoQtqA/8LjE1XxMlh44qMO+4F/n+pYLK6EW+uDoI7w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2021-03-16T07:11:00Z</dcterms:created>
  <dc:creator>Dekaplus</dc:creator>
</cp:coreProperties>
</file>